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B2" w:rsidRDefault="006C61B2" w:rsidP="006C61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1B2">
        <w:rPr>
          <w:rFonts w:ascii="Times New Roman" w:hAnsi="Times New Roman" w:cs="Times New Roman"/>
          <w:b/>
          <w:sz w:val="24"/>
          <w:szCs w:val="24"/>
        </w:rPr>
        <w:t>МБОУ ПГО «Черемышская СОШ»</w:t>
      </w:r>
    </w:p>
    <w:p w:rsidR="006C61B2" w:rsidRPr="006C61B2" w:rsidRDefault="006C61B2" w:rsidP="006C61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1B2" w:rsidRDefault="006C61B2" w:rsidP="006C61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1B2">
        <w:rPr>
          <w:rFonts w:ascii="Times New Roman" w:hAnsi="Times New Roman" w:cs="Times New Roman"/>
          <w:b/>
          <w:sz w:val="24"/>
          <w:szCs w:val="24"/>
        </w:rPr>
        <w:t>ПРИКАЗ №  32</w:t>
      </w:r>
      <w:r w:rsidRPr="006C61B2">
        <w:rPr>
          <w:rFonts w:ascii="Times New Roman" w:hAnsi="Times New Roman" w:cs="Times New Roman"/>
          <w:b/>
          <w:sz w:val="24"/>
          <w:szCs w:val="24"/>
        </w:rPr>
        <w:t>/1</w:t>
      </w:r>
      <w:r w:rsidRPr="006C61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C61B2">
        <w:rPr>
          <w:rFonts w:ascii="Times New Roman" w:hAnsi="Times New Roman" w:cs="Times New Roman"/>
          <w:b/>
          <w:sz w:val="24"/>
          <w:szCs w:val="24"/>
        </w:rPr>
        <w:t xml:space="preserve"> ОД</w:t>
      </w:r>
    </w:p>
    <w:p w:rsidR="006C61B2" w:rsidRPr="006C61B2" w:rsidRDefault="006C61B2" w:rsidP="006C61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6C61B2" w:rsidRPr="006C61B2" w:rsidTr="006A183E">
        <w:trPr>
          <w:trHeight w:val="879"/>
        </w:trPr>
        <w:tc>
          <w:tcPr>
            <w:tcW w:w="2500" w:type="pct"/>
            <w:hideMark/>
          </w:tcPr>
          <w:p w:rsidR="006C61B2" w:rsidRPr="006C61B2" w:rsidRDefault="006C61B2" w:rsidP="006A183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     </w:t>
            </w:r>
            <w:r w:rsidRPr="006C61B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утверждении     кодекса    этики</w:t>
            </w:r>
            <w:r w:rsidRPr="006C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   служебного   поведения  работников  </w:t>
            </w:r>
            <w:r w:rsidRPr="006C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МБОУ ПГО     «Черемышская СОШ» </w:t>
            </w:r>
          </w:p>
        </w:tc>
        <w:tc>
          <w:tcPr>
            <w:tcW w:w="2500" w:type="pct"/>
            <w:hideMark/>
          </w:tcPr>
          <w:p w:rsidR="006C61B2" w:rsidRPr="006C61B2" w:rsidRDefault="006C61B2" w:rsidP="003077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от 21.04.2016 г.</w:t>
            </w:r>
          </w:p>
        </w:tc>
      </w:tr>
    </w:tbl>
    <w:p w:rsidR="006C61B2" w:rsidRPr="006A183E" w:rsidRDefault="006A183E" w:rsidP="006C61B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83E">
        <w:rPr>
          <w:rFonts w:ascii="Times New Roman" w:hAnsi="Times New Roman" w:cs="Times New Roman"/>
          <w:sz w:val="24"/>
          <w:szCs w:val="24"/>
        </w:rPr>
        <w:t xml:space="preserve">В  целях  реализации  </w:t>
      </w:r>
      <w:r w:rsidRPr="006A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</w:t>
      </w:r>
      <w:r w:rsidRPr="006A183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C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Российской Федерации, Трудового кодекса Российской Федерации, Федерального закона  «О противодействии коррупции»  №  273-ФЗ от 25.12.2008 г.,   от 27 мая </w:t>
      </w:r>
      <w:smartTag w:uri="urn:schemas-microsoft-com:office:smarttags" w:element="metricconverter">
        <w:smartTagPr>
          <w:attr w:name="ProductID" w:val="2003 г"/>
        </w:smartTagPr>
        <w:r w:rsidRPr="006C6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 г</w:t>
        </w:r>
      </w:smartTag>
      <w:r w:rsidRPr="006C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58-ФЗ "О системе государственной службы Российской Федерации", от 2 марта </w:t>
      </w:r>
      <w:smartTag w:uri="urn:schemas-microsoft-com:office:smarttags" w:element="metricconverter">
        <w:smartTagPr>
          <w:attr w:name="ProductID" w:val="2007 г"/>
        </w:smartTagPr>
        <w:r w:rsidRPr="006C6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2007 г</w:t>
        </w:r>
      </w:smartTag>
      <w:r w:rsidRPr="006C61B2">
        <w:rPr>
          <w:rFonts w:ascii="Times New Roman" w:eastAsia="Times New Roman" w:hAnsi="Times New Roman" w:cs="Times New Roman"/>
          <w:sz w:val="24"/>
          <w:szCs w:val="24"/>
          <w:lang w:eastAsia="ru-RU"/>
        </w:rPr>
        <w:t>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</w:t>
      </w:r>
      <w:proofErr w:type="gramEnd"/>
      <w:r w:rsidRPr="006C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6C6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6C61B2">
        <w:rPr>
          <w:rFonts w:ascii="Times New Roman" w:eastAsia="Times New Roman" w:hAnsi="Times New Roman" w:cs="Times New Roman"/>
          <w:sz w:val="24"/>
          <w:szCs w:val="24"/>
          <w:lang w:eastAsia="ru-RU"/>
        </w:rPr>
        <w:t>. N 885 "Об утверждении общих принципов служебного поведения государственных служащих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6C61B2" w:rsidRPr="006A183E">
        <w:rPr>
          <w:rFonts w:ascii="Times New Roman" w:hAnsi="Times New Roman" w:cs="Times New Roman"/>
          <w:sz w:val="24"/>
          <w:szCs w:val="24"/>
        </w:rPr>
        <w:t xml:space="preserve"> для осуществления контроля исполнения </w:t>
      </w:r>
      <w:proofErr w:type="spellStart"/>
      <w:r w:rsidR="006C61B2" w:rsidRPr="006A183E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6C61B2" w:rsidRPr="006A183E">
        <w:rPr>
          <w:rFonts w:ascii="Times New Roman" w:hAnsi="Times New Roman" w:cs="Times New Roman"/>
          <w:sz w:val="24"/>
          <w:szCs w:val="24"/>
        </w:rPr>
        <w:t>-опасных функций    муниципального бюджетного общеобразовательного учреждения Пышминского городского округа «Черемышская средняя общеобразовательная школа»</w:t>
      </w:r>
    </w:p>
    <w:p w:rsidR="006C61B2" w:rsidRPr="006C61B2" w:rsidRDefault="006C61B2" w:rsidP="006C61B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1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61B2" w:rsidRPr="006C61B2" w:rsidRDefault="006C61B2" w:rsidP="006C61B2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61B2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6C61B2">
        <w:rPr>
          <w:rFonts w:ascii="Times New Roman" w:hAnsi="Times New Roman" w:cs="Times New Roman"/>
          <w:sz w:val="24"/>
          <w:szCs w:val="24"/>
        </w:rPr>
        <w:t>:</w:t>
      </w:r>
    </w:p>
    <w:p w:rsidR="006C61B2" w:rsidRDefault="006C61B2" w:rsidP="006C61B2">
      <w:pPr>
        <w:pStyle w:val="a3"/>
        <w:spacing w:before="0" w:beforeAutospacing="0" w:after="0" w:afterAutospacing="0"/>
        <w:ind w:left="75" w:right="7" w:firstLine="709"/>
        <w:jc w:val="both"/>
        <w:rPr>
          <w:color w:val="1F2628"/>
        </w:rPr>
      </w:pPr>
      <w:r w:rsidRPr="006C61B2">
        <w:rPr>
          <w:color w:val="1F2628"/>
        </w:rPr>
        <w:t xml:space="preserve"> </w:t>
      </w:r>
      <w:r w:rsidRPr="006C61B2">
        <w:rPr>
          <w:color w:val="1F2628"/>
        </w:rPr>
        <w:t>1. Утвердить Кодекс этики и служебного поведения работников</w:t>
      </w:r>
      <w:r w:rsidRPr="006C61B2">
        <w:t xml:space="preserve">  </w:t>
      </w:r>
      <w:r w:rsidRPr="006C61B2">
        <w:t xml:space="preserve">    муниципального бюджетного общеобразовательного учреждения Пышминского городского округа «Черемышская средняя общеобразовательная школа»</w:t>
      </w:r>
      <w:r w:rsidRPr="006C61B2">
        <w:rPr>
          <w:color w:val="1F2628"/>
        </w:rPr>
        <w:t xml:space="preserve">  (Приложение 1)</w:t>
      </w:r>
      <w:r>
        <w:rPr>
          <w:color w:val="1F2628"/>
        </w:rPr>
        <w:t>.</w:t>
      </w:r>
    </w:p>
    <w:p w:rsidR="006C61B2" w:rsidRPr="006C61B2" w:rsidRDefault="006C61B2" w:rsidP="006C61B2">
      <w:pPr>
        <w:pStyle w:val="a3"/>
        <w:spacing w:before="0" w:beforeAutospacing="0" w:after="0" w:afterAutospacing="0"/>
        <w:ind w:left="75" w:right="7" w:firstLine="709"/>
        <w:jc w:val="both"/>
        <w:rPr>
          <w:color w:val="1F2628"/>
        </w:rPr>
      </w:pPr>
      <w:r w:rsidRPr="006C61B2">
        <w:rPr>
          <w:color w:val="1F2628"/>
        </w:rPr>
        <w:t xml:space="preserve">2. Сотруднику, ответственному за организацию работы по профилактике коррупционных и иных правонарушений, ознакомить под роспись всех работников </w:t>
      </w:r>
      <w:r w:rsidRPr="006C61B2">
        <w:t>муниципального бюджетного общеобразовательного учреждения Пышминского городского округа «Черемышская средняя общеобразовательная школа»</w:t>
      </w:r>
      <w:r w:rsidRPr="006C61B2">
        <w:rPr>
          <w:color w:val="1F2628"/>
        </w:rPr>
        <w:t xml:space="preserve"> </w:t>
      </w:r>
      <w:r w:rsidRPr="006C61B2">
        <w:rPr>
          <w:color w:val="1F2628"/>
        </w:rPr>
        <w:t xml:space="preserve"> с Кодексом этики и служебного поведения</w:t>
      </w:r>
      <w:r w:rsidRPr="006C61B2">
        <w:rPr>
          <w:rStyle w:val="a5"/>
          <w:color w:val="1F2628"/>
        </w:rPr>
        <w:t>.</w:t>
      </w:r>
    </w:p>
    <w:p w:rsidR="006C61B2" w:rsidRPr="006C61B2" w:rsidRDefault="006C61B2" w:rsidP="006C61B2">
      <w:pPr>
        <w:pStyle w:val="a3"/>
        <w:spacing w:before="0" w:beforeAutospacing="0" w:after="0" w:afterAutospacing="0"/>
        <w:ind w:left="-1" w:right="75" w:firstLine="709"/>
        <w:jc w:val="both"/>
        <w:rPr>
          <w:color w:val="1F2628"/>
        </w:rPr>
      </w:pPr>
      <w:r w:rsidRPr="006C61B2">
        <w:rPr>
          <w:color w:val="1F2628"/>
        </w:rPr>
        <w:t xml:space="preserve">3. </w:t>
      </w:r>
      <w:proofErr w:type="gramStart"/>
      <w:r w:rsidRPr="006C61B2">
        <w:rPr>
          <w:color w:val="1F2628"/>
        </w:rPr>
        <w:t>Контроль за</w:t>
      </w:r>
      <w:proofErr w:type="gramEnd"/>
      <w:r w:rsidRPr="006C61B2">
        <w:rPr>
          <w:color w:val="1F2628"/>
        </w:rPr>
        <w:t xml:space="preserve"> исполнением настоящего приказа оставляю за собой.</w:t>
      </w:r>
    </w:p>
    <w:p w:rsidR="006C61B2" w:rsidRPr="006C61B2" w:rsidRDefault="006C61B2" w:rsidP="006C61B2">
      <w:pPr>
        <w:pStyle w:val="a3"/>
        <w:spacing w:before="0" w:beforeAutospacing="0" w:after="0" w:afterAutospacing="0"/>
        <w:contextualSpacing/>
        <w:jc w:val="both"/>
        <w:rPr>
          <w:rFonts w:eastAsia="Calibri"/>
        </w:rPr>
      </w:pPr>
      <w:r w:rsidRPr="006C61B2">
        <w:rPr>
          <w:color w:val="1F2628"/>
        </w:rPr>
        <w:t xml:space="preserve"> </w:t>
      </w:r>
      <w:r w:rsidRPr="006C61B2">
        <w:rPr>
          <w:rFonts w:eastAsia="Calibri"/>
        </w:rPr>
        <w:t xml:space="preserve">Директор школы                                                                                Л.А. </w:t>
      </w:r>
      <w:proofErr w:type="spellStart"/>
      <w:r w:rsidRPr="006C61B2">
        <w:rPr>
          <w:rFonts w:eastAsia="Calibri"/>
        </w:rPr>
        <w:t>Сенцова</w:t>
      </w:r>
      <w:proofErr w:type="spellEnd"/>
    </w:p>
    <w:p w:rsidR="006C61B2" w:rsidRPr="006C61B2" w:rsidRDefault="006C61B2" w:rsidP="006C61B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C61B2">
        <w:rPr>
          <w:rFonts w:ascii="Times New Roman" w:eastAsia="Calibri" w:hAnsi="Times New Roman" w:cs="Times New Roman"/>
          <w:sz w:val="24"/>
          <w:szCs w:val="24"/>
        </w:rPr>
        <w:t xml:space="preserve">С приказом </w:t>
      </w:r>
      <w:proofErr w:type="gramStart"/>
      <w:r w:rsidRPr="006C61B2">
        <w:rPr>
          <w:rFonts w:ascii="Times New Roman" w:eastAsia="Calibri" w:hAnsi="Times New Roman" w:cs="Times New Roman"/>
          <w:sz w:val="24"/>
          <w:szCs w:val="24"/>
        </w:rPr>
        <w:t>ознакомлены</w:t>
      </w:r>
      <w:proofErr w:type="gramEnd"/>
      <w:r w:rsidRPr="006C61B2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"/>
        <w:gridCol w:w="2777"/>
        <w:gridCol w:w="722"/>
        <w:gridCol w:w="1073"/>
        <w:gridCol w:w="3124"/>
        <w:gridCol w:w="719"/>
        <w:gridCol w:w="965"/>
        <w:gridCol w:w="74"/>
      </w:tblGrid>
      <w:tr w:rsidR="006C61B2" w:rsidRPr="006C61B2" w:rsidTr="006A183E">
        <w:trPr>
          <w:cantSplit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Дата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Роспись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Дата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Роспись</w:t>
            </w: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Парадеева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Галина Сергеевна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Рогалёва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Елена Сергеевна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Шаркова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Любовь Владимировна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Ананичева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Фаина Ивановна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Глазырина Елена Александровна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Кочегарова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Ирина Владимировна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Меньшенина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Вера Викторовна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Мистюнина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Вера Михайловна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Данилова Наталия Ивановна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Варова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Надежда Александровна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Моисеева Татьяна Юрьевна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Сенцова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Светлана Владимировна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Булдакова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Марина Валерьевна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Пустынникова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Галина Викторовна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Кручинина Ольга Николаевна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Сенцов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Анатолий Викторович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Захарова Валентина Петровна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Палатова Мария Павловна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Алексеева Наталья Леонидовна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Собянина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Татьяна Вячеславовна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Сенцов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Михаил Николаевич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Саламатова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Татьяна Владимировна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Шишляева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Светлана Федоровна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Сафарова Олеся Дмитриевна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Золотайкина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Наталья Николаевна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Палатова Жанна Владимировна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Фоминых Оксана Дмитриевна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Сенцова</w:t>
            </w:r>
            <w:proofErr w:type="spell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Ирина Владимировна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Терехова Яна Викторовна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Боброва Любовь Николаевна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Брагина Ирина Сергеевна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Захаров Николай Васильевич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rPr>
          <w:cantSplit/>
          <w:trHeight w:val="20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gramStart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Гладких</w:t>
            </w:r>
            <w:proofErr w:type="gramEnd"/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Вера Никаноровна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1B2">
              <w:rPr>
                <w:rFonts w:ascii="Times New Roman" w:eastAsia="Calibri" w:hAnsi="Times New Roman" w:cs="Times New Roman"/>
                <w:sz w:val="20"/>
                <w:szCs w:val="24"/>
              </w:rPr>
              <w:t>Захарова Наталья Викторовна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B2" w:rsidRPr="006C61B2" w:rsidRDefault="006C61B2" w:rsidP="003077E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C61B2" w:rsidRPr="006C61B2" w:rsidTr="006A183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3" w:type="pct"/>
          <w:wAfter w:w="46" w:type="pct"/>
          <w:tblCellSpacing w:w="0" w:type="dxa"/>
          <w:jc w:val="center"/>
        </w:trPr>
        <w:tc>
          <w:tcPr>
            <w:tcW w:w="4841" w:type="pct"/>
            <w:gridSpan w:val="6"/>
            <w:vAlign w:val="center"/>
          </w:tcPr>
          <w:tbl>
            <w:tblPr>
              <w:tblW w:w="9754" w:type="dxa"/>
              <w:tblLook w:val="04A0" w:firstRow="1" w:lastRow="0" w:firstColumn="1" w:lastColumn="0" w:noHBand="0" w:noVBand="1"/>
            </w:tblPr>
            <w:tblGrid>
              <w:gridCol w:w="6487"/>
              <w:gridCol w:w="3267"/>
            </w:tblGrid>
            <w:tr w:rsidR="006C61B2" w:rsidRPr="006C61B2" w:rsidTr="003077E2">
              <w:tc>
                <w:tcPr>
                  <w:tcW w:w="6487" w:type="dxa"/>
                  <w:hideMark/>
                </w:tcPr>
                <w:p w:rsidR="006C61B2" w:rsidRPr="006C61B2" w:rsidRDefault="006C61B2" w:rsidP="006C6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</w:pPr>
                  <w:r w:rsidRPr="006C61B2"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  <w:lastRenderedPageBreak/>
                    <w:t>Обсуждено</w:t>
                  </w:r>
                </w:p>
                <w:p w:rsidR="006C61B2" w:rsidRPr="006C61B2" w:rsidRDefault="006C61B2" w:rsidP="006C6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</w:pPr>
                  <w:r w:rsidRPr="006C61B2"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  <w:t>на заседании педагогического совета</w:t>
                  </w:r>
                </w:p>
                <w:p w:rsidR="006C61B2" w:rsidRPr="006C61B2" w:rsidRDefault="006C61B2" w:rsidP="006C61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pacing w:val="-5"/>
                      <w:sz w:val="23"/>
                      <w:szCs w:val="23"/>
                      <w:lang w:eastAsia="ru-RU"/>
                    </w:rPr>
                  </w:pPr>
                  <w:r w:rsidRPr="006C61B2"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  <w:t>от 14.04.2016 г. протокол № 11</w:t>
                  </w:r>
                </w:p>
              </w:tc>
              <w:tc>
                <w:tcPr>
                  <w:tcW w:w="3267" w:type="dxa"/>
                  <w:hideMark/>
                </w:tcPr>
                <w:p w:rsidR="006C61B2" w:rsidRPr="006C61B2" w:rsidRDefault="006C61B2" w:rsidP="006C6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</w:pPr>
                  <w:r w:rsidRPr="006C61B2"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  <w:t>УТВЕРЖДЕНО</w:t>
                  </w:r>
                </w:p>
                <w:p w:rsidR="006C61B2" w:rsidRPr="006C61B2" w:rsidRDefault="006C61B2" w:rsidP="006C6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</w:pPr>
                  <w:r w:rsidRPr="006C61B2"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  <w:t>приказом директора МБОУ ПГО «Черемышская СОШ»</w:t>
                  </w:r>
                </w:p>
                <w:p w:rsidR="006C61B2" w:rsidRPr="006C61B2" w:rsidRDefault="006C61B2" w:rsidP="006C61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ourier New" w:hAnsi="Times New Roman" w:cs="Times New Roman"/>
                      <w:b/>
                      <w:sz w:val="23"/>
                      <w:szCs w:val="23"/>
                      <w:lang w:eastAsia="ru-RU"/>
                    </w:rPr>
                  </w:pPr>
                  <w:r w:rsidRPr="006C61B2"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  <w:t>21</w:t>
                  </w:r>
                  <w:r w:rsidRPr="006C61B2"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  <w:t>.04.2016 г. № 3</w:t>
                  </w:r>
                  <w:r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  <w:t>2</w:t>
                  </w:r>
                  <w:r w:rsidRPr="006C61B2">
                    <w:rPr>
                      <w:rFonts w:ascii="Times New Roman" w:eastAsia="Times New Roman" w:hAnsi="Times New Roman" w:cs="Times New Roman"/>
                      <w:bCs/>
                      <w:spacing w:val="-5"/>
                      <w:sz w:val="24"/>
                      <w:szCs w:val="24"/>
                      <w:lang w:eastAsia="ru-RU"/>
                    </w:rPr>
                    <w:t>/1- ОД</w:t>
                  </w:r>
                </w:p>
              </w:tc>
            </w:tr>
          </w:tbl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                       </w:t>
            </w: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                                                                             </w:t>
            </w: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C61B2" w:rsidRPr="006C61B2" w:rsidRDefault="006C61B2" w:rsidP="006C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28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bCs/>
                <w:sz w:val="44"/>
                <w:szCs w:val="28"/>
                <w:lang w:eastAsia="ru-RU"/>
              </w:rPr>
              <w:t>Кодекс этики</w:t>
            </w:r>
          </w:p>
          <w:p w:rsidR="006C61B2" w:rsidRPr="006C61B2" w:rsidRDefault="006C61B2" w:rsidP="006C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служебного поведения работников </w:t>
            </w:r>
          </w:p>
          <w:p w:rsidR="006C61B2" w:rsidRPr="006C61B2" w:rsidRDefault="006A183E" w:rsidP="006C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bookmarkStart w:id="0" w:name="_GoBack"/>
            <w:bookmarkEnd w:id="0"/>
            <w:r w:rsidR="006C61B2" w:rsidRPr="006C6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униципального  образовательного бюджетного  учреждения </w:t>
            </w:r>
          </w:p>
          <w:p w:rsidR="006C61B2" w:rsidRPr="006C61B2" w:rsidRDefault="006C61B2" w:rsidP="006C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«Черемышская средняя общеобразовательная школа»»</w:t>
            </w:r>
          </w:p>
          <w:p w:rsidR="006C61B2" w:rsidRPr="006C61B2" w:rsidRDefault="006C61B2" w:rsidP="006C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61B2" w:rsidRPr="006C61B2" w:rsidRDefault="006C61B2" w:rsidP="006C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            </w:t>
            </w: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Кодекс этики и служебного поведения работников  (далее – Кодекс) Муниципального образовательного бюджетного  учреждения «Черемышская средняя общеобразовательная школа»   разработан  в соответствии с положениями Конституции Российской Федерации, Трудового кодекса Российской Федерации, Федерального закона  «О противодействии коррупции»  №  273-ФЗ от 25.12.2008 г.,   от 27 мая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6C61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2003 г</w:t>
              </w:r>
            </w:smartTag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N 58-ФЗ "О системе государственной службы Российской Федерации",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C61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2007 г</w:t>
              </w:r>
            </w:smartTag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25-ФЗ "О муниципальной службе</w:t>
            </w:r>
            <w:proofErr w:type="gram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6C61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2002 г</w:t>
              </w:r>
            </w:smartTag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885 "Об утверждении общих принципов служебного поведения государственных служащих",  а также основан на общепринятых нравственных принципах и нормах российского общества и государства.</w:t>
            </w:r>
            <w:proofErr w:type="gramEnd"/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61B2" w:rsidRPr="006C61B2" w:rsidRDefault="006C61B2" w:rsidP="006C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Общие положения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Кодекс представляет собой свод общих принципов профессиональной служебной этики и основных правил служебного поведения, которыми должны руководствоваться работники образовательного  учреждения  независимо от занимаемой ими должности.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C61B2" w:rsidRPr="006C61B2" w:rsidRDefault="006C61B2" w:rsidP="006C61B2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2.   Основные обязанности, принципы и правила служебного поведения работников образовательного учреждения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В соответствии со ст. 21 Трудового кодекса РФ работник обязан:</w:t>
            </w:r>
          </w:p>
          <w:p w:rsidR="006C61B2" w:rsidRPr="006C61B2" w:rsidRDefault="006C61B2" w:rsidP="006A183E">
            <w:pPr>
              <w:numPr>
                <w:ilvl w:val="0"/>
                <w:numId w:val="6"/>
              </w:numPr>
              <w:tabs>
                <w:tab w:val="left" w:pos="446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добросовестно выполнять свои трудовые обязанности, возложенные на него трудовым договором;</w:t>
            </w:r>
          </w:p>
          <w:p w:rsidR="006C61B2" w:rsidRPr="006C61B2" w:rsidRDefault="006C61B2" w:rsidP="006A183E">
            <w:pPr>
              <w:numPr>
                <w:ilvl w:val="0"/>
                <w:numId w:val="6"/>
              </w:numPr>
              <w:tabs>
                <w:tab w:val="left" w:pos="446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внутреннего трудового распорядка</w:t>
            </w:r>
          </w:p>
          <w:p w:rsidR="006C61B2" w:rsidRPr="006C61B2" w:rsidRDefault="006C61B2" w:rsidP="006A183E">
            <w:pPr>
              <w:numPr>
                <w:ilvl w:val="0"/>
                <w:numId w:val="6"/>
              </w:numPr>
              <w:tabs>
                <w:tab w:val="left" w:pos="446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трудовую дисциплину;</w:t>
            </w:r>
          </w:p>
          <w:p w:rsidR="006C61B2" w:rsidRPr="006C61B2" w:rsidRDefault="006C61B2" w:rsidP="006A183E">
            <w:pPr>
              <w:numPr>
                <w:ilvl w:val="0"/>
                <w:numId w:val="6"/>
              </w:numPr>
              <w:tabs>
                <w:tab w:val="left" w:pos="446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установленные нормы труда;</w:t>
            </w:r>
          </w:p>
          <w:p w:rsidR="006C61B2" w:rsidRPr="006C61B2" w:rsidRDefault="006C61B2" w:rsidP="006A183E">
            <w:pPr>
              <w:numPr>
                <w:ilvl w:val="0"/>
                <w:numId w:val="6"/>
              </w:numPr>
              <w:tabs>
                <w:tab w:val="left" w:pos="446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требования по охране труда и обеспечению безопасности труда;</w:t>
            </w:r>
          </w:p>
          <w:p w:rsidR="006C61B2" w:rsidRPr="006C61B2" w:rsidRDefault="006C61B2" w:rsidP="006A183E">
            <w:pPr>
              <w:numPr>
                <w:ilvl w:val="0"/>
                <w:numId w:val="6"/>
              </w:numPr>
              <w:tabs>
                <w:tab w:val="left" w:pos="446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      </w:r>
          </w:p>
          <w:p w:rsidR="006C61B2" w:rsidRPr="006C61B2" w:rsidRDefault="006C61B2" w:rsidP="006A183E">
            <w:pPr>
              <w:numPr>
                <w:ilvl w:val="0"/>
                <w:numId w:val="6"/>
              </w:numPr>
              <w:tabs>
                <w:tab w:val="left" w:pos="446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незамедлительно сообщить работодателю либо непосредственному руководителю о </w:t>
            </w: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возникновении ситуации, представляющей угрозу жизни и здоровью людей, сохранности имущества работодателя (в том числе имущества третьих лиц, находящихся у работодателя, если работодатель несет ответственность за сохранность этого имущества).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Основные принципы служебного поведения работников являются основой поведения граждан в связи с нахождением их в трудовых отношениях с ОУ.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Работники, осознавая ответственность перед гражданами, обществом и государством, призваны: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-  исходить из того, что признание, соблюдение и защита прав и свобод человека и гражданина определяют основной смысл и содержание деятельности ОУ;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- 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 -   обеспечивать эффективную работу ОУ;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-   осуществлять свою деятельность в пределах предмета и целей деятельности ОУ;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- 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- 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-  соблюдать беспристрастность, исключающую возможность влияния на их деятельность решений политических партий и общественных объединений;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-  соблюдать нормы профессиональной этики и правила делового поведения;           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-  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- 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      </w:r>
            <w:proofErr w:type="spell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межконфессионному</w:t>
            </w:r>
            <w:proofErr w:type="spell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согласию;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- 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целом; 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-  не создавать условия для получения надлежащей выгоды, пользуясь своим служебным положением; 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-  воздерживаться от публичных высказываний, суждений и оценок в отношении деятельности  ОУ, его руководителя, если это не входит в должностные обязанности работника;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-  соблюдать установленные в ОУ правила предоставления служебной информации и публичных выступлений;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- уважительно относиться к деятельности представителей средств массовой информации по информированию общества о работе ОУ;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-  постоянно стремиться к обеспечению как можно более эффективного распоряжения ресурсами, находящимися в сфере ответственности работника ОУ;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-  противодействовать проявлениям коррупции и предпринимать меры по ее профилактике в порядке, установленном действующим законодательством, проявлять при исполнении должностных обязанностей честность, беспристрастность и справедливость, не допускать </w:t>
            </w:r>
            <w:proofErr w:type="spell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</w:t>
            </w:r>
            <w:proofErr w:type="spell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опасного поведения (</w:t>
            </w:r>
            <w:proofErr w:type="spell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</w:t>
            </w:r>
            <w:proofErr w:type="spell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опасным поведением применительно к настоящему Кодексу считается такое действие 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</w:t>
            </w:r>
            <w:proofErr w:type="gram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себя, так и для иных лиц, организаций, учреждений, чьи интересы прямо или косвенно отстаиваются сотрудником, </w:t>
            </w: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незаконно использующим своё служебное положение).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</w:t>
            </w:r>
            <w:proofErr w:type="spell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В целях противодействия коррупции работнику  ОУ рекомендуется: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-   вести себя достойно, действовать в строгом соответствии со своими должностными обязанностями, принципами и нормами профессиональной этики;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-  избегать ситуаций, провоцирующих причинение вреда его деловой репутации, авторитету работника ОУ;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-  доложить об обстоятельствах конфликта (неопределённости) непосредственному начальнику; 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-  обратиться в комиссию по трудовым спорам и профессиональной этике ОУ в случае, если руководитель не может разрешить проблему,  либо сам вовлечён в ситуацию этического конфликта или этической неопределённости.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Работник   ОУ может обрабатывать и передавать служебную информацию при соблюдении действующих в государственных учреждениях РФ  норм 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      </w:r>
          </w:p>
          <w:p w:rsidR="006C61B2" w:rsidRPr="006C61B2" w:rsidRDefault="006C61B2" w:rsidP="006A183E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 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 - психологического климата.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Работник, наделенный организационно-распорядительными полномочиям по отношению к другим работникам, призван: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-  принимать меры по предупреждению коррупции, а также меры к тому, чтобы подчиненные ему работники не допускали </w:t>
            </w:r>
            <w:proofErr w:type="spell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</w:t>
            </w:r>
            <w:proofErr w:type="spell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-опасного поведения, своим личным поведением подавать пример честности, беспристрастности и справедливости;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-  не допускать случаев принуждения работников к участию в деятельности политических партий, общественных объединений и религиозных организаций;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-  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61B2" w:rsidRPr="006C61B2" w:rsidRDefault="006C61B2" w:rsidP="006C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  Антикоррупционное поведение руководителя образовательного учреждения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</w:t>
            </w:r>
            <w:proofErr w:type="spell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Профилактика </w:t>
            </w:r>
            <w:proofErr w:type="spell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</w:t>
            </w:r>
            <w:proofErr w:type="spell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опасного поведения руководителя заключается </w:t>
            </w: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C61B2" w:rsidRPr="006C61B2" w:rsidRDefault="006C61B2" w:rsidP="006A183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глубоком и всестороннем </w:t>
            </w: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изучении</w:t>
            </w:r>
            <w:proofErr w:type="gram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морально-психологических и деловых качеств для назначения на должности руководящего работников ОУ, учёте соблюдения ими профессионально-этических правил и норм;</w:t>
            </w:r>
          </w:p>
          <w:p w:rsidR="006C61B2" w:rsidRPr="006C61B2" w:rsidRDefault="006C61B2" w:rsidP="006A183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изучении</w:t>
            </w:r>
            <w:proofErr w:type="gram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      </w:r>
          </w:p>
          <w:p w:rsidR="006C61B2" w:rsidRPr="006C61B2" w:rsidRDefault="006C61B2" w:rsidP="006A183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воспитании</w:t>
            </w:r>
            <w:proofErr w:type="gram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руководителей личной ответственности за состояние служебной дисциплины, законности и антикоррупционной защиты сотрудников ОУ;</w:t>
            </w:r>
          </w:p>
          <w:p w:rsidR="006C61B2" w:rsidRPr="006C61B2" w:rsidRDefault="006C61B2" w:rsidP="006A183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предупреждении</w:t>
            </w:r>
            <w:proofErr w:type="gram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</w:t>
            </w: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двусмысленностью трактовки приказов, распоряжений.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Руководитель ОУ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</w:t>
            </w: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6C61B2" w:rsidRPr="006C61B2" w:rsidRDefault="006C61B2" w:rsidP="006C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Отношение работников  ОУ к подаркам и иным знакам внимания</w:t>
            </w: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Получение или вручение работниками ОУ  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Принимая или вручая подарок,  стоимость которого превышает предел, установленный действующим законодательством Российской Федерации, работник 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Работник  может принимать или вручать подарки, если: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это является частью официального протокольного мероприятия и происходит публично, открыто;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ситуация не вызывает сомнения в честности и бескорыстии;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стоимость принимаемых (вручаемых) подарков не превышает предела, установленного действующим законодательством Российской Федерации.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 ОУ.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Работнику  ОУ не следует: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- создавать предпосылки для возникновения ситуации провокационного характера для получения подарка;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-передавать подарки другим лицам, если это не связано с выполнением его служебных обязанностей;</w:t>
            </w:r>
          </w:p>
          <w:p w:rsidR="006C61B2" w:rsidRPr="006C61B2" w:rsidRDefault="006C61B2" w:rsidP="006A183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- выступать посредником при передаче подарков в личных корыстных интересах.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Сотрудником ОУ 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      </w: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1B2" w:rsidRPr="006C61B2" w:rsidRDefault="006C61B2" w:rsidP="006C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Защита интересов работника образовательного учреждения</w:t>
            </w:r>
          </w:p>
          <w:p w:rsidR="006C61B2" w:rsidRPr="006C61B2" w:rsidRDefault="006C61B2" w:rsidP="006C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Работник 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сотрудника ОУ.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Защита работника  от противоправных действий дискредитирующего характера является моральным долгом руководства ОУ.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Руководителю образовательного учреждения надлежит поддерживать и защищать работника  в случае его необоснованного обвинения.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5.5. Работник, нарушающий принципы и нормы профессиональной этики, утрачивает доброе имя и </w:t>
            </w: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порочит честь</w:t>
            </w:r>
            <w:proofErr w:type="gram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ОУ. </w:t>
            </w: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6C61B2" w:rsidRPr="006C61B2" w:rsidRDefault="006C61B2" w:rsidP="006C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Рекомендательные этические правила служебного поведения</w:t>
            </w:r>
          </w:p>
          <w:p w:rsidR="006C61B2" w:rsidRPr="006C61B2" w:rsidRDefault="006C61B2" w:rsidP="006C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работников ОУ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В служебном поведении работнику необходимо исходить из конституционных положений о том, что человек, его права и свободы являются высшей </w:t>
            </w: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ценностью</w:t>
            </w:r>
            <w:proofErr w:type="gram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каждый гражданин имеет право на неприкосновенность частной жизни, личную и семейную тайну, защиту чести, достоинства своего доброго имени.</w:t>
            </w:r>
          </w:p>
          <w:p w:rsidR="006C61B2" w:rsidRPr="006C61B2" w:rsidRDefault="006C61B2" w:rsidP="006A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В служебном поведении работник воздерживается </w:t>
            </w: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C61B2" w:rsidRPr="006C61B2" w:rsidRDefault="006C61B2" w:rsidP="006C61B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      </w:r>
          </w:p>
          <w:p w:rsidR="006C61B2" w:rsidRPr="006C61B2" w:rsidRDefault="006C61B2" w:rsidP="006C61B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      </w:r>
          </w:p>
          <w:p w:rsidR="006C61B2" w:rsidRPr="006C61B2" w:rsidRDefault="006C61B2" w:rsidP="006C61B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курения на территории ОУ.</w:t>
            </w: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Работники призваны способствовать своим служебным поведением установлению в коллективе деловых взаимоотношений и конструктивного сотрудничества друг с другом.</w:t>
            </w: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 коллегами и другими гражданами.</w:t>
            </w: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      </w: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1B2" w:rsidRPr="006C61B2" w:rsidRDefault="006C61B2" w:rsidP="006C61B2">
            <w:pPr>
              <w:spacing w:before="100" w:beforeAutospacing="1" w:after="0" w:line="240" w:lineRule="auto"/>
              <w:ind w:firstLine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7.  Ответственность за нарушение положений  кодекса</w:t>
            </w:r>
          </w:p>
          <w:p w:rsidR="006C61B2" w:rsidRPr="006C61B2" w:rsidRDefault="006C61B2" w:rsidP="006C61B2">
            <w:pPr>
              <w:spacing w:before="100" w:beforeAutospacing="1" w:after="0" w:line="240" w:lineRule="auto"/>
              <w:ind w:firstLine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</w:t>
            </w:r>
            <w:proofErr w:type="gramStart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 сотрудниками ОУ положений  кодекса подлежит моральному осуждению на заседании соответствующей комиссии по соблюдению требований к служебному поведению сотрудников ОУ   и урегулированию конфликта интересов, образуемой в соответствии с Указом Президента Российской Федерации от 1 июля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C61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2010 г</w:t>
              </w:r>
            </w:smartTag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      </w:r>
            <w:proofErr w:type="gramEnd"/>
            <w:r w:rsidRPr="006C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нарушение положений кодекса влечет применение к сотруднику ОУ мер юридической ответственности. Соблюдение сотрудниками 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</w:t>
            </w:r>
          </w:p>
          <w:p w:rsidR="006C61B2" w:rsidRPr="006C61B2" w:rsidRDefault="006C61B2" w:rsidP="006C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61B2" w:rsidRPr="006C61B2" w:rsidRDefault="006C61B2" w:rsidP="006C61B2">
      <w:pPr>
        <w:rPr>
          <w:rFonts w:ascii="Times New Roman" w:hAnsi="Times New Roman" w:cs="Times New Roman"/>
          <w:sz w:val="24"/>
          <w:szCs w:val="24"/>
        </w:rPr>
      </w:pPr>
    </w:p>
    <w:sectPr w:rsidR="006C61B2" w:rsidRPr="006C61B2" w:rsidSect="006C61B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12E2"/>
    <w:multiLevelType w:val="hybridMultilevel"/>
    <w:tmpl w:val="0374BFBE"/>
    <w:lvl w:ilvl="0" w:tplc="9EB05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 w:tplc="927070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BA63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BF40D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86A342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378D6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96B2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B7C96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8E2142D"/>
    <w:multiLevelType w:val="hybridMultilevel"/>
    <w:tmpl w:val="3DD2051C"/>
    <w:lvl w:ilvl="0" w:tplc="9720395A">
      <w:start w:val="1"/>
      <w:numFmt w:val="bullet"/>
      <w:lvlText w:val="­"/>
      <w:lvlJc w:val="left"/>
      <w:pPr>
        <w:ind w:left="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298D37F0"/>
    <w:multiLevelType w:val="hybridMultilevel"/>
    <w:tmpl w:val="45040B36"/>
    <w:lvl w:ilvl="0" w:tplc="0419000B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2CA85765"/>
    <w:multiLevelType w:val="multilevel"/>
    <w:tmpl w:val="256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F747CB"/>
    <w:multiLevelType w:val="hybridMultilevel"/>
    <w:tmpl w:val="B7E09A2E"/>
    <w:lvl w:ilvl="0" w:tplc="9EB05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C2FE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27070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BA63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BF40D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86A342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378D6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96B2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B7C96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223279F"/>
    <w:multiLevelType w:val="multilevel"/>
    <w:tmpl w:val="54D6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B2"/>
    <w:rsid w:val="000E215F"/>
    <w:rsid w:val="00612481"/>
    <w:rsid w:val="006A183E"/>
    <w:rsid w:val="006C61B2"/>
    <w:rsid w:val="00A1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B2"/>
  </w:style>
  <w:style w:type="paragraph" w:styleId="2">
    <w:name w:val="heading 2"/>
    <w:basedOn w:val="a"/>
    <w:link w:val="20"/>
    <w:uiPriority w:val="9"/>
    <w:semiHidden/>
    <w:unhideWhenUsed/>
    <w:qFormat/>
    <w:rsid w:val="006C6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uiPriority w:val="99"/>
    <w:rsid w:val="006C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61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C61B2"/>
  </w:style>
  <w:style w:type="character" w:styleId="a5">
    <w:name w:val="Emphasis"/>
    <w:basedOn w:val="a0"/>
    <w:uiPriority w:val="20"/>
    <w:qFormat/>
    <w:rsid w:val="006C61B2"/>
    <w:rPr>
      <w:i/>
      <w:iCs/>
    </w:rPr>
  </w:style>
  <w:style w:type="character" w:styleId="a6">
    <w:name w:val="Strong"/>
    <w:basedOn w:val="a0"/>
    <w:uiPriority w:val="22"/>
    <w:qFormat/>
    <w:rsid w:val="006C61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B2"/>
  </w:style>
  <w:style w:type="paragraph" w:styleId="2">
    <w:name w:val="heading 2"/>
    <w:basedOn w:val="a"/>
    <w:link w:val="20"/>
    <w:uiPriority w:val="9"/>
    <w:semiHidden/>
    <w:unhideWhenUsed/>
    <w:qFormat/>
    <w:rsid w:val="006C6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uiPriority w:val="99"/>
    <w:rsid w:val="006C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61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C61B2"/>
  </w:style>
  <w:style w:type="character" w:styleId="a5">
    <w:name w:val="Emphasis"/>
    <w:basedOn w:val="a0"/>
    <w:uiPriority w:val="20"/>
    <w:qFormat/>
    <w:rsid w:val="006C61B2"/>
    <w:rPr>
      <w:i/>
      <w:iCs/>
    </w:rPr>
  </w:style>
  <w:style w:type="character" w:styleId="a6">
    <w:name w:val="Strong"/>
    <w:basedOn w:val="a0"/>
    <w:uiPriority w:val="22"/>
    <w:qFormat/>
    <w:rsid w:val="006C6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2016-05-04T12:42:00Z</dcterms:created>
  <dcterms:modified xsi:type="dcterms:W3CDTF">2016-05-04T12:58:00Z</dcterms:modified>
</cp:coreProperties>
</file>